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1B16F8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DF7DC8" w:rsidRPr="00FB538F" w:rsidRDefault="00AB4E33" w:rsidP="00CE7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CE7589">
        <w:rPr>
          <w:rFonts w:ascii="Times New Roman" w:hAnsi="Times New Roman"/>
          <w:sz w:val="28"/>
          <w:szCs w:val="24"/>
        </w:rPr>
        <w:t>25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CE7589">
        <w:rPr>
          <w:rFonts w:ascii="Times New Roman" w:hAnsi="Times New Roman"/>
          <w:sz w:val="28"/>
          <w:szCs w:val="24"/>
        </w:rPr>
        <w:t>мая</w:t>
      </w:r>
      <w:r w:rsidR="00AE673A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140962">
        <w:rPr>
          <w:rFonts w:ascii="Times New Roman" w:hAnsi="Times New Roman"/>
          <w:sz w:val="28"/>
          <w:szCs w:val="24"/>
        </w:rPr>
        <w:t>3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CE7589">
        <w:rPr>
          <w:rFonts w:ascii="Times New Roman" w:hAnsi="Times New Roman"/>
          <w:sz w:val="28"/>
          <w:szCs w:val="24"/>
        </w:rPr>
        <w:t>132</w:t>
      </w:r>
    </w:p>
    <w:p w:rsidR="00E77D30" w:rsidRPr="00E77D30" w:rsidRDefault="00E77D30" w:rsidP="0014096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>О протесте</w:t>
      </w:r>
      <w:r w:rsidR="00140962">
        <w:rPr>
          <w:rFonts w:ascii="Times New Roman" w:hAnsi="Times New Roman"/>
          <w:b/>
          <w:sz w:val="28"/>
          <w:szCs w:val="28"/>
        </w:rPr>
        <w:t xml:space="preserve"> заместителя</w:t>
      </w:r>
      <w:r w:rsidRPr="00E77D30">
        <w:rPr>
          <w:rFonts w:ascii="Times New Roman" w:hAnsi="Times New Roman"/>
          <w:b/>
          <w:sz w:val="28"/>
          <w:szCs w:val="28"/>
        </w:rPr>
        <w:t xml:space="preserve"> прокурора Желез</w:t>
      </w:r>
      <w:r w:rsidR="005C564F">
        <w:rPr>
          <w:rFonts w:ascii="Times New Roman" w:hAnsi="Times New Roman"/>
          <w:b/>
          <w:sz w:val="28"/>
          <w:szCs w:val="28"/>
        </w:rPr>
        <w:t>нодорожного района города Самара</w:t>
      </w:r>
      <w:r w:rsidRPr="00E77D30">
        <w:rPr>
          <w:rFonts w:ascii="Times New Roman" w:hAnsi="Times New Roman"/>
          <w:b/>
          <w:sz w:val="28"/>
          <w:szCs w:val="28"/>
        </w:rPr>
        <w:t xml:space="preserve"> на </w:t>
      </w:r>
      <w:r w:rsidR="00140962">
        <w:rPr>
          <w:rFonts w:ascii="Times New Roman" w:hAnsi="Times New Roman"/>
          <w:b/>
          <w:sz w:val="28"/>
          <w:szCs w:val="28"/>
        </w:rPr>
        <w:t>приложение № 2 Положения «О муниципальном земельном контроле на территории Железнодорожного внутригородского района       г</w:t>
      </w:r>
      <w:r w:rsidR="001242A6">
        <w:rPr>
          <w:rFonts w:ascii="Times New Roman" w:hAnsi="Times New Roman"/>
          <w:b/>
          <w:sz w:val="28"/>
          <w:szCs w:val="28"/>
        </w:rPr>
        <w:t>ородского округа</w:t>
      </w:r>
      <w:r w:rsidR="00140962">
        <w:rPr>
          <w:rFonts w:ascii="Times New Roman" w:hAnsi="Times New Roman"/>
          <w:b/>
          <w:sz w:val="28"/>
          <w:szCs w:val="28"/>
        </w:rPr>
        <w:t xml:space="preserve"> Самара», утвержденного Решением Совета депутатов Железнодорожного внутригородского рай</w:t>
      </w:r>
      <w:r w:rsidR="001242A6">
        <w:rPr>
          <w:rFonts w:ascii="Times New Roman" w:hAnsi="Times New Roman"/>
          <w:b/>
          <w:sz w:val="28"/>
          <w:szCs w:val="28"/>
        </w:rPr>
        <w:t xml:space="preserve">она </w:t>
      </w:r>
      <w:r w:rsidR="00140962">
        <w:rPr>
          <w:rFonts w:ascii="Times New Roman" w:hAnsi="Times New Roman"/>
          <w:b/>
          <w:sz w:val="28"/>
          <w:szCs w:val="28"/>
        </w:rPr>
        <w:t>городского округа Самара от</w:t>
      </w:r>
      <w:r w:rsidR="001242A6">
        <w:rPr>
          <w:rFonts w:ascii="Times New Roman" w:hAnsi="Times New Roman"/>
          <w:b/>
          <w:sz w:val="28"/>
          <w:szCs w:val="28"/>
        </w:rPr>
        <w:t> </w:t>
      </w:r>
      <w:r w:rsidR="00140962">
        <w:rPr>
          <w:rFonts w:ascii="Times New Roman" w:hAnsi="Times New Roman"/>
          <w:b/>
          <w:sz w:val="28"/>
          <w:szCs w:val="28"/>
        </w:rPr>
        <w:t>28.09.2021</w:t>
      </w:r>
      <w:r w:rsidR="001242A6">
        <w:rPr>
          <w:rFonts w:ascii="Times New Roman" w:hAnsi="Times New Roman"/>
          <w:b/>
          <w:sz w:val="28"/>
          <w:szCs w:val="28"/>
        </w:rPr>
        <w:t> </w:t>
      </w:r>
      <w:r w:rsidR="00140962">
        <w:rPr>
          <w:rFonts w:ascii="Times New Roman" w:hAnsi="Times New Roman"/>
          <w:b/>
          <w:sz w:val="28"/>
          <w:szCs w:val="28"/>
        </w:rPr>
        <w:t>№</w:t>
      </w:r>
      <w:r w:rsidR="001242A6">
        <w:rPr>
          <w:rFonts w:ascii="Times New Roman" w:hAnsi="Times New Roman"/>
          <w:b/>
          <w:sz w:val="28"/>
          <w:szCs w:val="28"/>
        </w:rPr>
        <w:t> </w:t>
      </w:r>
      <w:r w:rsidR="00140962">
        <w:rPr>
          <w:rFonts w:ascii="Times New Roman" w:hAnsi="Times New Roman"/>
          <w:b/>
          <w:sz w:val="28"/>
          <w:szCs w:val="28"/>
        </w:rPr>
        <w:t>59</w:t>
      </w:r>
    </w:p>
    <w:p w:rsidR="00E77D30" w:rsidRPr="00140962" w:rsidRDefault="00E77D30" w:rsidP="00DD7EE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0962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E43355">
        <w:rPr>
          <w:rFonts w:ascii="Times New Roman" w:hAnsi="Times New Roman"/>
          <w:sz w:val="28"/>
          <w:szCs w:val="28"/>
        </w:rPr>
        <w:t xml:space="preserve">заместителя </w:t>
      </w:r>
      <w:r w:rsidRPr="00140962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от </w:t>
      </w:r>
      <w:r w:rsidR="00140962" w:rsidRPr="00140962">
        <w:rPr>
          <w:rFonts w:ascii="Times New Roman" w:hAnsi="Times New Roman"/>
          <w:sz w:val="28"/>
          <w:szCs w:val="28"/>
        </w:rPr>
        <w:t>27 марта 2023</w:t>
      </w:r>
      <w:r w:rsidRPr="00140962">
        <w:rPr>
          <w:rFonts w:ascii="Times New Roman" w:hAnsi="Times New Roman"/>
          <w:sz w:val="28"/>
          <w:szCs w:val="28"/>
        </w:rPr>
        <w:t xml:space="preserve"> года № </w:t>
      </w:r>
      <w:r w:rsidR="00140962" w:rsidRPr="00140962">
        <w:rPr>
          <w:rFonts w:ascii="Times New Roman" w:hAnsi="Times New Roman"/>
          <w:sz w:val="28"/>
          <w:szCs w:val="28"/>
        </w:rPr>
        <w:t>07-03-2023/Прдп194-23-202</w:t>
      </w:r>
      <w:r w:rsidRPr="00140962">
        <w:rPr>
          <w:rFonts w:ascii="Times New Roman" w:hAnsi="Times New Roman"/>
          <w:sz w:val="28"/>
          <w:szCs w:val="28"/>
        </w:rPr>
        <w:t xml:space="preserve"> </w:t>
      </w:r>
      <w:r w:rsidR="00140962" w:rsidRPr="00140962">
        <w:rPr>
          <w:rFonts w:ascii="Times New Roman" w:hAnsi="Times New Roman"/>
          <w:sz w:val="28"/>
          <w:szCs w:val="28"/>
        </w:rPr>
        <w:t>на приложение № 2 Положения «О муниципальном земельном контроле на территории Железнодорожного внутригородского района г</w:t>
      </w:r>
      <w:r w:rsidR="001242A6">
        <w:rPr>
          <w:rFonts w:ascii="Times New Roman" w:hAnsi="Times New Roman"/>
          <w:sz w:val="28"/>
          <w:szCs w:val="28"/>
        </w:rPr>
        <w:t>ородского округа</w:t>
      </w:r>
      <w:r w:rsidR="00140962" w:rsidRPr="00140962">
        <w:rPr>
          <w:rFonts w:ascii="Times New Roman" w:hAnsi="Times New Roman"/>
          <w:sz w:val="28"/>
          <w:szCs w:val="28"/>
        </w:rPr>
        <w:t xml:space="preserve"> Самара», утвержденного Решением Совета депутатов Железнодорожного внутригородского района городского округа Самара от 28.09.2021 № 59</w:t>
      </w:r>
      <w:r w:rsidRPr="00140962"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hyperlink r:id="rId6" w:history="1">
        <w:r w:rsidRPr="00140962">
          <w:rPr>
            <w:rFonts w:ascii="Times New Roman" w:hAnsi="Times New Roman"/>
            <w:color w:val="000000"/>
            <w:sz w:val="28"/>
            <w:szCs w:val="28"/>
          </w:rPr>
          <w:t>статьей 23</w:t>
        </w:r>
      </w:hyperlink>
      <w:r w:rsidRPr="00140962">
        <w:rPr>
          <w:rFonts w:ascii="Times New Roman" w:hAnsi="Times New Roman"/>
          <w:color w:val="000000"/>
          <w:sz w:val="28"/>
          <w:szCs w:val="28"/>
        </w:rPr>
        <w:t xml:space="preserve"> Федеральног</w:t>
      </w:r>
      <w:r w:rsidR="00580CEE">
        <w:rPr>
          <w:rFonts w:ascii="Times New Roman" w:hAnsi="Times New Roman"/>
          <w:color w:val="000000"/>
          <w:sz w:val="28"/>
          <w:szCs w:val="28"/>
        </w:rPr>
        <w:t xml:space="preserve">о закона от 17 января 1992 года </w:t>
      </w:r>
      <w:r w:rsidRPr="00140962">
        <w:rPr>
          <w:rFonts w:ascii="Times New Roman" w:hAnsi="Times New Roman"/>
          <w:color w:val="000000"/>
          <w:sz w:val="28"/>
          <w:szCs w:val="28"/>
        </w:rPr>
        <w:t>№</w:t>
      </w:r>
      <w:r w:rsidR="001242A6">
        <w:rPr>
          <w:rFonts w:ascii="Times New Roman" w:hAnsi="Times New Roman"/>
          <w:color w:val="000000"/>
          <w:sz w:val="28"/>
          <w:szCs w:val="28"/>
        </w:rPr>
        <w:t xml:space="preserve"> 2202-1 </w:t>
      </w:r>
      <w:r w:rsidRPr="00140962">
        <w:rPr>
          <w:rFonts w:ascii="Times New Roman" w:hAnsi="Times New Roman"/>
          <w:color w:val="000000"/>
          <w:sz w:val="28"/>
          <w:szCs w:val="28"/>
        </w:rPr>
        <w:t>«О прокуратуре Российской Федерации</w:t>
      </w:r>
      <w:r w:rsidRPr="00140962"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E77D30" w:rsidRPr="00E77D30" w:rsidRDefault="00E77D30" w:rsidP="00E77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80CEE" w:rsidRDefault="00E77D30" w:rsidP="00DD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 xml:space="preserve">1. Протест </w:t>
      </w:r>
      <w:r w:rsidR="00E43355">
        <w:rPr>
          <w:rFonts w:ascii="Times New Roman" w:hAnsi="Times New Roman"/>
          <w:sz w:val="28"/>
          <w:szCs w:val="28"/>
        </w:rPr>
        <w:t xml:space="preserve">заместителя </w:t>
      </w:r>
      <w:r w:rsidRPr="00E77D30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</w:t>
      </w:r>
      <w:r w:rsidR="00580CEE" w:rsidRPr="00140962">
        <w:rPr>
          <w:rFonts w:ascii="Times New Roman" w:hAnsi="Times New Roman"/>
          <w:sz w:val="28"/>
          <w:szCs w:val="28"/>
        </w:rPr>
        <w:t>от 27 марта 2023 года № 07-03-2023/Прдп194-23-202 на приложение №</w:t>
      </w:r>
      <w:r w:rsidR="00E43355">
        <w:rPr>
          <w:rFonts w:ascii="Times New Roman" w:hAnsi="Times New Roman"/>
          <w:sz w:val="28"/>
          <w:szCs w:val="28"/>
        </w:rPr>
        <w:t> </w:t>
      </w:r>
      <w:r w:rsidR="00580CEE" w:rsidRPr="00140962">
        <w:rPr>
          <w:rFonts w:ascii="Times New Roman" w:hAnsi="Times New Roman"/>
          <w:sz w:val="28"/>
          <w:szCs w:val="28"/>
        </w:rPr>
        <w:t xml:space="preserve">2 Положения «О муниципальном земельном контроле на территории Железнодорожного внутригородского района </w:t>
      </w:r>
      <w:r w:rsidR="001242A6">
        <w:rPr>
          <w:rFonts w:ascii="Times New Roman" w:hAnsi="Times New Roman"/>
          <w:sz w:val="28"/>
          <w:szCs w:val="28"/>
        </w:rPr>
        <w:t>городского округа</w:t>
      </w:r>
      <w:r w:rsidR="00580CEE" w:rsidRPr="00140962">
        <w:rPr>
          <w:rFonts w:ascii="Times New Roman" w:hAnsi="Times New Roman"/>
          <w:sz w:val="28"/>
          <w:szCs w:val="28"/>
        </w:rPr>
        <w:t xml:space="preserve"> Самара», утвержденного Решением Совета депутатов Железнодорожного внутригородского района городского округа Самара от</w:t>
      </w:r>
      <w:r w:rsidR="001242A6">
        <w:rPr>
          <w:rFonts w:ascii="Times New Roman" w:hAnsi="Times New Roman"/>
          <w:sz w:val="28"/>
          <w:szCs w:val="28"/>
        </w:rPr>
        <w:t> </w:t>
      </w:r>
      <w:r w:rsidR="00580CEE" w:rsidRPr="00140962">
        <w:rPr>
          <w:rFonts w:ascii="Times New Roman" w:hAnsi="Times New Roman"/>
          <w:sz w:val="28"/>
          <w:szCs w:val="28"/>
        </w:rPr>
        <w:t>28.09.2021</w:t>
      </w:r>
      <w:r w:rsidR="001242A6">
        <w:rPr>
          <w:rFonts w:ascii="Times New Roman" w:hAnsi="Times New Roman"/>
          <w:sz w:val="28"/>
          <w:szCs w:val="28"/>
        </w:rPr>
        <w:t> </w:t>
      </w:r>
      <w:r w:rsidR="00580CEE" w:rsidRPr="00140962">
        <w:rPr>
          <w:rFonts w:ascii="Times New Roman" w:hAnsi="Times New Roman"/>
          <w:sz w:val="28"/>
          <w:szCs w:val="28"/>
        </w:rPr>
        <w:t>№</w:t>
      </w:r>
      <w:r w:rsidR="001242A6">
        <w:rPr>
          <w:rFonts w:ascii="Times New Roman" w:hAnsi="Times New Roman"/>
          <w:sz w:val="28"/>
          <w:szCs w:val="28"/>
        </w:rPr>
        <w:t> </w:t>
      </w:r>
      <w:r w:rsidR="00580CEE" w:rsidRPr="00140962">
        <w:rPr>
          <w:rFonts w:ascii="Times New Roman" w:hAnsi="Times New Roman"/>
          <w:sz w:val="28"/>
          <w:szCs w:val="28"/>
        </w:rPr>
        <w:t>59</w:t>
      </w:r>
      <w:r w:rsidR="001242A6">
        <w:rPr>
          <w:rFonts w:ascii="Times New Roman" w:hAnsi="Times New Roman"/>
          <w:sz w:val="28"/>
          <w:szCs w:val="28"/>
        </w:rPr>
        <w:t>,</w:t>
      </w:r>
      <w:r w:rsidR="00580CEE">
        <w:rPr>
          <w:rFonts w:ascii="Times New Roman" w:hAnsi="Times New Roman"/>
          <w:sz w:val="28"/>
          <w:szCs w:val="28"/>
        </w:rPr>
        <w:t xml:space="preserve"> </w:t>
      </w:r>
      <w:r w:rsidRPr="00E77D30">
        <w:rPr>
          <w:rFonts w:ascii="Times New Roman" w:hAnsi="Times New Roman"/>
          <w:color w:val="000000"/>
          <w:sz w:val="28"/>
          <w:szCs w:val="28"/>
        </w:rPr>
        <w:t>удовлетворить</w:t>
      </w:r>
      <w:r w:rsidRPr="00E77D30">
        <w:rPr>
          <w:rFonts w:ascii="Times New Roman" w:hAnsi="Times New Roman"/>
          <w:sz w:val="28"/>
          <w:szCs w:val="28"/>
        </w:rPr>
        <w:t>.</w:t>
      </w:r>
    </w:p>
    <w:p w:rsidR="00580CEE" w:rsidRPr="00A43A88" w:rsidRDefault="00580CEE" w:rsidP="00DD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55E5">
        <w:rPr>
          <w:rFonts w:ascii="Times New Roman" w:hAnsi="Times New Roman"/>
          <w:sz w:val="28"/>
          <w:szCs w:val="28"/>
        </w:rPr>
        <w:t>Внести в</w:t>
      </w:r>
      <w:r w:rsidRPr="00A43A88">
        <w:rPr>
          <w:rFonts w:ascii="Times New Roman" w:hAnsi="Times New Roman"/>
          <w:sz w:val="28"/>
          <w:szCs w:val="28"/>
        </w:rPr>
        <w:t xml:space="preserve"> Положение </w:t>
      </w:r>
      <w:r w:rsidRPr="00A43A88">
        <w:rPr>
          <w:rFonts w:ascii="Times New Roman" w:hAnsi="Times New Roman"/>
          <w:bCs/>
          <w:sz w:val="28"/>
          <w:szCs w:val="28"/>
        </w:rPr>
        <w:t xml:space="preserve">«О муниципальном земельном контроле на территории Железнодорожного внутригородского района городского округа Самара», </w:t>
      </w:r>
      <w:r w:rsidRPr="003A59BE">
        <w:rPr>
          <w:rFonts w:ascii="Times New Roman" w:hAnsi="Times New Roman"/>
          <w:bCs/>
          <w:sz w:val="28"/>
          <w:szCs w:val="28"/>
        </w:rPr>
        <w:t xml:space="preserve">утвержденное Решением Совета депутатов Железнодорожного внутригородского района городского округа Самара от 28 сентября 2021 года № 59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редакции Р</w:t>
      </w:r>
      <w:r w:rsidRPr="003A59BE">
        <w:rPr>
          <w:rFonts w:ascii="Times New Roman" w:hAnsi="Times New Roman"/>
          <w:color w:val="000000" w:themeColor="text1"/>
          <w:sz w:val="28"/>
          <w:szCs w:val="28"/>
        </w:rPr>
        <w:t xml:space="preserve">ешений Совета депутатов Железнодорожного </w:t>
      </w:r>
      <w:r w:rsidRPr="003A59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внутригородского района городского округа Самара от 02 декабря 2021 № 72, от 28 декабря 2021 № 79, от 24 мая 2022 </w:t>
      </w:r>
      <w:hyperlink r:id="rId7" w:history="1">
        <w:r w:rsidRPr="003A59BE">
          <w:rPr>
            <w:rFonts w:ascii="Times New Roman" w:hAnsi="Times New Roman"/>
            <w:color w:val="000000" w:themeColor="text1"/>
            <w:sz w:val="28"/>
            <w:szCs w:val="28"/>
          </w:rPr>
          <w:t>№ 102)</w:t>
        </w:r>
        <w:r w:rsidR="001242A6">
          <w:rPr>
            <w:rFonts w:ascii="Times New Roman" w:hAnsi="Times New Roman"/>
            <w:color w:val="000000" w:themeColor="text1"/>
            <w:sz w:val="28"/>
            <w:szCs w:val="28"/>
          </w:rPr>
          <w:t>,</w:t>
        </w:r>
        <w:r w:rsidRPr="003A59BE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 w:rsidRPr="003A59BE">
        <w:rPr>
          <w:rFonts w:ascii="Times New Roman" w:hAnsi="Times New Roman"/>
          <w:sz w:val="28"/>
          <w:szCs w:val="28"/>
        </w:rPr>
        <w:t xml:space="preserve">изменение, изложив Приложение № 2 к Положению </w:t>
      </w:r>
      <w:r w:rsidRPr="003A59BE">
        <w:rPr>
          <w:rFonts w:ascii="Times New Roman" w:hAnsi="Times New Roman"/>
          <w:bCs/>
          <w:sz w:val="28"/>
          <w:szCs w:val="28"/>
        </w:rPr>
        <w:t>«О муниципальном земельном контроле на территории Железнодорожного внутригородского района городского</w:t>
      </w:r>
      <w:r w:rsidRPr="006555E5">
        <w:rPr>
          <w:rFonts w:ascii="Times New Roman" w:hAnsi="Times New Roman"/>
          <w:bCs/>
          <w:sz w:val="28"/>
          <w:szCs w:val="28"/>
        </w:rPr>
        <w:t xml:space="preserve"> округа Самара»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</w:t>
      </w:r>
      <w:r w:rsidR="000716C4">
        <w:rPr>
          <w:rFonts w:ascii="Times New Roman" w:hAnsi="Times New Roman"/>
          <w:sz w:val="28"/>
          <w:szCs w:val="28"/>
        </w:rPr>
        <w:t>й редакции 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7D30" w:rsidRPr="00E77D30" w:rsidRDefault="00E77D30" w:rsidP="00DD7EE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3. Направить настоящее Решение в прокуратуру Железнодорожного района города Самары.</w:t>
      </w:r>
    </w:p>
    <w:p w:rsidR="00E77D30" w:rsidRPr="00E77D30" w:rsidRDefault="00E77D30" w:rsidP="00DD7EED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4. Официально опубликовать настоящее Решение.</w:t>
      </w:r>
    </w:p>
    <w:p w:rsidR="00E77D30" w:rsidRPr="00E77D30" w:rsidRDefault="00E77D30" w:rsidP="00DD7EE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E77D30" w:rsidRPr="00E77D30" w:rsidRDefault="00E77D30" w:rsidP="00E77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4A3841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</w:t>
      </w:r>
      <w:r w:rsidR="00E77D30" w:rsidRPr="00E77D30">
        <w:rPr>
          <w:rFonts w:ascii="Times New Roman" w:hAnsi="Times New Roman"/>
          <w:b/>
          <w:sz w:val="28"/>
          <w:szCs w:val="28"/>
        </w:rPr>
        <w:t xml:space="preserve"> Железнодорожного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7D30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E77D30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A3841">
        <w:rPr>
          <w:rFonts w:ascii="Times New Roman" w:hAnsi="Times New Roman"/>
          <w:b/>
          <w:sz w:val="28"/>
          <w:szCs w:val="28"/>
        </w:rPr>
        <w:t>Е.С</w:t>
      </w:r>
      <w:r w:rsidRPr="00E77D30">
        <w:rPr>
          <w:rFonts w:ascii="Times New Roman" w:hAnsi="Times New Roman"/>
          <w:b/>
          <w:sz w:val="28"/>
          <w:szCs w:val="28"/>
        </w:rPr>
        <w:t xml:space="preserve">. </w:t>
      </w:r>
      <w:r w:rsidR="004A3841">
        <w:rPr>
          <w:rFonts w:ascii="Times New Roman" w:hAnsi="Times New Roman"/>
          <w:b/>
          <w:sz w:val="28"/>
          <w:szCs w:val="28"/>
        </w:rPr>
        <w:t>Рунова</w:t>
      </w:r>
    </w:p>
    <w:p w:rsid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E77D30" w:rsidRDefault="00E77D30" w:rsidP="00E77D30">
      <w:pPr>
        <w:jc w:val="both"/>
        <w:rPr>
          <w:sz w:val="28"/>
          <w:szCs w:val="28"/>
        </w:rPr>
      </w:pPr>
    </w:p>
    <w:p w:rsidR="00E77D30" w:rsidRDefault="00E77D30" w:rsidP="00E77D30">
      <w:pPr>
        <w:jc w:val="both"/>
        <w:rPr>
          <w:sz w:val="28"/>
          <w:szCs w:val="28"/>
        </w:rPr>
      </w:pPr>
    </w:p>
    <w:p w:rsidR="004D59F6" w:rsidRDefault="004D59F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37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E706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3A8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gramEnd"/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Самара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B16F8">
        <w:rPr>
          <w:rFonts w:ascii="Times New Roman" w:hAnsi="Times New Roman"/>
          <w:color w:val="000000" w:themeColor="text1"/>
          <w:sz w:val="28"/>
          <w:szCs w:val="28"/>
        </w:rPr>
        <w:t>25.05.2023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B16F8">
        <w:rPr>
          <w:rFonts w:ascii="Times New Roman" w:hAnsi="Times New Roman"/>
          <w:color w:val="000000" w:themeColor="text1"/>
          <w:sz w:val="28"/>
          <w:szCs w:val="28"/>
        </w:rPr>
        <w:t>132</w:t>
      </w:r>
      <w:bookmarkStart w:id="0" w:name="_GoBack"/>
      <w:bookmarkEnd w:id="0"/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Положению</w:t>
      </w:r>
    </w:p>
    <w:p w:rsidR="002069C6" w:rsidRDefault="005121FE" w:rsidP="0020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2069C6">
        <w:rPr>
          <w:rFonts w:ascii="Times New Roman" w:hAnsi="Times New Roman"/>
          <w:sz w:val="28"/>
          <w:szCs w:val="28"/>
        </w:rPr>
        <w:t xml:space="preserve"> муниципальном земельном контроле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Железнодорожного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Самара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67442">
        <w:rPr>
          <w:rFonts w:ascii="Times New Roman" w:hAnsi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ЗЕМЕЛЬНОГО КОНТРОЛЯ»</w:t>
      </w:r>
    </w:p>
    <w:p w:rsidR="002069C6" w:rsidRPr="00267442" w:rsidRDefault="002069C6" w:rsidP="002069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442">
        <w:rPr>
          <w:rFonts w:ascii="Times New Roman" w:hAnsi="Times New Roman"/>
          <w:sz w:val="28"/>
          <w:szCs w:val="28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участка, </w:t>
      </w:r>
      <w:r>
        <w:rPr>
          <w:rFonts w:ascii="Times New Roman" w:hAnsi="Times New Roman"/>
          <w:sz w:val="28"/>
          <w:szCs w:val="28"/>
        </w:rPr>
        <w:t>определенной в результате проведения мероприятий по контролю без взаимодействия с контролируемым лицом и (или) наблюдения за соблюдением</w:t>
      </w:r>
      <w:r w:rsidRPr="00DA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7C7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7442">
        <w:rPr>
          <w:rFonts w:ascii="Times New Roman" w:hAnsi="Times New Roman"/>
          <w:sz w:val="28"/>
          <w:szCs w:val="28"/>
        </w:rPr>
        <w:t>площади земельного участка, сведения о которой содержатся в Едином государственном реестре недвижимости.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Несоответствие использования гражданином,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контролируемым лицом и (или) наблюдения за соблюдением</w:t>
      </w:r>
      <w:r w:rsidRPr="00DA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7C7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, сведениям о целевом назначении земельного участка, которые содержатся в Едином государственном реестре недвижимости.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Отсутствие в ЕГРН сведений о правах на используемый юридическим лицом, индивидуальным предпринимателем, гражданином земельный участок, выявленное в результате проведения мероприятий по контролю без взаимодействия с контролируемым лицом и (или) наблюдения за соблюдением</w:t>
      </w:r>
      <w:r w:rsidRPr="00DA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7C7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20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9C6" w:rsidRDefault="002069C6" w:rsidP="002069C6">
      <w:pPr>
        <w:jc w:val="both"/>
        <w:rPr>
          <w:sz w:val="28"/>
          <w:szCs w:val="28"/>
        </w:rPr>
      </w:pPr>
    </w:p>
    <w:p w:rsidR="002069C6" w:rsidRPr="005A7926" w:rsidRDefault="002069C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69C6" w:rsidRPr="005A7926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16C4"/>
    <w:rsid w:val="00074F4B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242A6"/>
    <w:rsid w:val="00140089"/>
    <w:rsid w:val="00140962"/>
    <w:rsid w:val="00140FEF"/>
    <w:rsid w:val="001573B1"/>
    <w:rsid w:val="00195D75"/>
    <w:rsid w:val="001A04FC"/>
    <w:rsid w:val="001A7A2E"/>
    <w:rsid w:val="001B16F8"/>
    <w:rsid w:val="001F0AA9"/>
    <w:rsid w:val="002069C6"/>
    <w:rsid w:val="00246571"/>
    <w:rsid w:val="003139C7"/>
    <w:rsid w:val="003150AE"/>
    <w:rsid w:val="00360E47"/>
    <w:rsid w:val="00366565"/>
    <w:rsid w:val="0041567B"/>
    <w:rsid w:val="0042045A"/>
    <w:rsid w:val="00434BA9"/>
    <w:rsid w:val="00444ED5"/>
    <w:rsid w:val="004637AF"/>
    <w:rsid w:val="004A3841"/>
    <w:rsid w:val="004D5310"/>
    <w:rsid w:val="004D59F6"/>
    <w:rsid w:val="005121FE"/>
    <w:rsid w:val="005404A5"/>
    <w:rsid w:val="0054683A"/>
    <w:rsid w:val="005664BA"/>
    <w:rsid w:val="00570FB7"/>
    <w:rsid w:val="00580CEE"/>
    <w:rsid w:val="005A7926"/>
    <w:rsid w:val="005C564F"/>
    <w:rsid w:val="00604DFC"/>
    <w:rsid w:val="0062546F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9E74FB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AE673A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E7589"/>
    <w:rsid w:val="00CF0852"/>
    <w:rsid w:val="00D267E8"/>
    <w:rsid w:val="00D47867"/>
    <w:rsid w:val="00D52143"/>
    <w:rsid w:val="00D945F4"/>
    <w:rsid w:val="00DC574F"/>
    <w:rsid w:val="00DD7EED"/>
    <w:rsid w:val="00DF737E"/>
    <w:rsid w:val="00DF7DC8"/>
    <w:rsid w:val="00E00352"/>
    <w:rsid w:val="00E317A2"/>
    <w:rsid w:val="00E41AA6"/>
    <w:rsid w:val="00E43355"/>
    <w:rsid w:val="00E7061A"/>
    <w:rsid w:val="00E73C60"/>
    <w:rsid w:val="00E76E4C"/>
    <w:rsid w:val="00E77D30"/>
    <w:rsid w:val="00EA54CF"/>
    <w:rsid w:val="00EC5A6D"/>
    <w:rsid w:val="00F63525"/>
    <w:rsid w:val="00F71176"/>
    <w:rsid w:val="00F84CDC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C574F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79</cp:revision>
  <cp:lastPrinted>2023-05-24T07:00:00Z</cp:lastPrinted>
  <dcterms:created xsi:type="dcterms:W3CDTF">2016-03-22T05:49:00Z</dcterms:created>
  <dcterms:modified xsi:type="dcterms:W3CDTF">2023-05-25T12:40:00Z</dcterms:modified>
</cp:coreProperties>
</file>